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B351B3" w14:textId="77777777" w:rsidR="00121C9E" w:rsidRPr="00512090" w:rsidRDefault="00121C9E" w:rsidP="00512090">
      <w:pPr>
        <w:spacing w:after="0" w:line="276" w:lineRule="auto"/>
        <w:jc w:val="center"/>
        <w:rPr>
          <w:rFonts w:ascii="Calibri" w:hAnsi="Calibri" w:cs="Calibri"/>
          <w:b/>
          <w:bCs/>
          <w:sz w:val="23"/>
          <w:szCs w:val="23"/>
        </w:rPr>
      </w:pPr>
      <w:r w:rsidRPr="00512090">
        <w:rPr>
          <w:rFonts w:ascii="Calibri" w:hAnsi="Calibri" w:cs="Calibri"/>
          <w:b/>
          <w:bCs/>
          <w:sz w:val="23"/>
          <w:szCs w:val="23"/>
        </w:rPr>
        <w:t>DOCUMENTO DE FORMALIZAÇÃO DE DEMANDA (DFD)</w:t>
      </w:r>
    </w:p>
    <w:p w14:paraId="0B521693" w14:textId="77777777" w:rsidR="00121C9E" w:rsidRPr="00512090" w:rsidRDefault="00121C9E" w:rsidP="00512090">
      <w:pPr>
        <w:spacing w:after="0" w:line="276" w:lineRule="auto"/>
        <w:jc w:val="center"/>
        <w:rPr>
          <w:rFonts w:ascii="Calibri" w:hAnsi="Calibri" w:cs="Calibri"/>
          <w:b/>
          <w:bCs/>
          <w:sz w:val="23"/>
          <w:szCs w:val="23"/>
        </w:rPr>
      </w:pPr>
    </w:p>
    <w:tbl>
      <w:tblPr>
        <w:tblStyle w:val="Tabelacomgrade"/>
        <w:tblW w:w="9351" w:type="dxa"/>
        <w:tblLook w:val="04A0" w:firstRow="1" w:lastRow="0" w:firstColumn="1" w:lastColumn="0" w:noHBand="0" w:noVBand="1"/>
      </w:tblPr>
      <w:tblGrid>
        <w:gridCol w:w="9351"/>
      </w:tblGrid>
      <w:tr w:rsidR="00121C9E" w:rsidRPr="00512090" w14:paraId="04EB8EFE" w14:textId="77777777" w:rsidTr="00190C1D">
        <w:tc>
          <w:tcPr>
            <w:tcW w:w="9351" w:type="dxa"/>
          </w:tcPr>
          <w:p w14:paraId="6738B102" w14:textId="77777777" w:rsidR="00121C9E" w:rsidRPr="00512090" w:rsidRDefault="00121C9E" w:rsidP="00512090">
            <w:pPr>
              <w:spacing w:line="276" w:lineRule="auto"/>
              <w:rPr>
                <w:rFonts w:ascii="Calibri" w:hAnsi="Calibri" w:cs="Calibri"/>
                <w:b/>
                <w:bCs/>
                <w:sz w:val="23"/>
                <w:szCs w:val="23"/>
              </w:rPr>
            </w:pPr>
            <w:r w:rsidRPr="00512090">
              <w:rPr>
                <w:rFonts w:ascii="Calibri" w:hAnsi="Calibri" w:cs="Calibri"/>
                <w:b/>
                <w:bCs/>
                <w:sz w:val="23"/>
                <w:szCs w:val="23"/>
              </w:rPr>
              <w:t>1. Área da Requisitante da Demanda</w:t>
            </w:r>
          </w:p>
        </w:tc>
      </w:tr>
      <w:tr w:rsidR="00121C9E" w:rsidRPr="00512090" w14:paraId="3DDEBAB4" w14:textId="77777777" w:rsidTr="00190C1D">
        <w:tc>
          <w:tcPr>
            <w:tcW w:w="9351" w:type="dxa"/>
          </w:tcPr>
          <w:p w14:paraId="5BD96403" w14:textId="77777777" w:rsidR="00121C9E" w:rsidRPr="00512090" w:rsidRDefault="00121C9E" w:rsidP="00512090">
            <w:pPr>
              <w:spacing w:line="276" w:lineRule="auto"/>
              <w:rPr>
                <w:rFonts w:ascii="Calibri" w:hAnsi="Calibri" w:cs="Calibri"/>
                <w:sz w:val="23"/>
                <w:szCs w:val="23"/>
              </w:rPr>
            </w:pPr>
            <w:r w:rsidRPr="00512090">
              <w:rPr>
                <w:rFonts w:ascii="Calibri" w:hAnsi="Calibri" w:cs="Calibri"/>
                <w:sz w:val="23"/>
                <w:szCs w:val="23"/>
              </w:rPr>
              <w:t xml:space="preserve">Área da Requisitante: </w:t>
            </w:r>
            <w:r w:rsidR="00B65FB1" w:rsidRPr="00512090">
              <w:rPr>
                <w:rFonts w:ascii="Calibri" w:hAnsi="Calibri" w:cs="Calibri"/>
                <w:sz w:val="23"/>
                <w:szCs w:val="23"/>
              </w:rPr>
              <w:t>Secretaria Municipal de Saúde</w:t>
            </w:r>
          </w:p>
        </w:tc>
      </w:tr>
      <w:tr w:rsidR="00121C9E" w:rsidRPr="00512090" w14:paraId="2CA0E821" w14:textId="77777777" w:rsidTr="00190C1D">
        <w:tc>
          <w:tcPr>
            <w:tcW w:w="9351" w:type="dxa"/>
          </w:tcPr>
          <w:p w14:paraId="24AD6FA6" w14:textId="77777777" w:rsidR="00121C9E" w:rsidRPr="00512090" w:rsidRDefault="00121C9E" w:rsidP="00512090">
            <w:pPr>
              <w:spacing w:line="276" w:lineRule="auto"/>
              <w:rPr>
                <w:rFonts w:ascii="Calibri" w:hAnsi="Calibri" w:cs="Calibri"/>
                <w:sz w:val="23"/>
                <w:szCs w:val="23"/>
              </w:rPr>
            </w:pPr>
            <w:r w:rsidRPr="00512090">
              <w:rPr>
                <w:rFonts w:ascii="Calibri" w:hAnsi="Calibri" w:cs="Calibri"/>
                <w:sz w:val="23"/>
                <w:szCs w:val="23"/>
              </w:rPr>
              <w:t xml:space="preserve">Responsável pela Demanda: </w:t>
            </w:r>
            <w:r w:rsidR="00B65FB1" w:rsidRPr="00512090">
              <w:rPr>
                <w:rFonts w:ascii="Calibri" w:hAnsi="Calibri" w:cs="Calibri"/>
                <w:sz w:val="23"/>
                <w:szCs w:val="23"/>
              </w:rPr>
              <w:t>Tiago Pedreira de Mendonça</w:t>
            </w:r>
          </w:p>
        </w:tc>
      </w:tr>
      <w:tr w:rsidR="00121C9E" w:rsidRPr="00512090" w14:paraId="02B6D9F1" w14:textId="77777777" w:rsidTr="00190C1D">
        <w:tc>
          <w:tcPr>
            <w:tcW w:w="9351" w:type="dxa"/>
          </w:tcPr>
          <w:p w14:paraId="33F61600" w14:textId="77777777" w:rsidR="00121C9E" w:rsidRPr="00512090" w:rsidRDefault="00121C9E" w:rsidP="00512090">
            <w:pPr>
              <w:spacing w:line="276" w:lineRule="auto"/>
              <w:rPr>
                <w:rFonts w:ascii="Calibri" w:hAnsi="Calibri" w:cs="Calibri"/>
                <w:sz w:val="23"/>
                <w:szCs w:val="23"/>
              </w:rPr>
            </w:pPr>
            <w:r w:rsidRPr="00512090">
              <w:rPr>
                <w:rFonts w:ascii="Calibri" w:hAnsi="Calibri" w:cs="Calibri"/>
                <w:sz w:val="23"/>
                <w:szCs w:val="23"/>
              </w:rPr>
              <w:t xml:space="preserve">E-mail: </w:t>
            </w:r>
            <w:hyperlink r:id="rId4" w:history="1">
              <w:r w:rsidR="0093144C" w:rsidRPr="00512090">
                <w:rPr>
                  <w:rStyle w:val="Hyperlink"/>
                  <w:rFonts w:ascii="Calibri" w:hAnsi="Calibri" w:cs="Calibri"/>
                  <w:sz w:val="23"/>
                  <w:szCs w:val="23"/>
                </w:rPr>
                <w:t>tiagopedreirademendonca@gmail.com</w:t>
              </w:r>
            </w:hyperlink>
            <w:r w:rsidR="0093144C" w:rsidRPr="00512090">
              <w:rPr>
                <w:rFonts w:ascii="Calibri" w:hAnsi="Calibri" w:cs="Calibri"/>
                <w:sz w:val="23"/>
                <w:szCs w:val="23"/>
              </w:rPr>
              <w:t xml:space="preserve"> </w:t>
            </w:r>
          </w:p>
        </w:tc>
      </w:tr>
    </w:tbl>
    <w:p w14:paraId="3BD3A128" w14:textId="77777777" w:rsidR="00121C9E" w:rsidRPr="00512090" w:rsidRDefault="00121C9E" w:rsidP="00512090">
      <w:pPr>
        <w:spacing w:after="0" w:line="276" w:lineRule="auto"/>
        <w:jc w:val="center"/>
        <w:rPr>
          <w:rFonts w:ascii="Calibri" w:hAnsi="Calibri" w:cs="Calibri"/>
          <w:b/>
          <w:bCs/>
          <w:sz w:val="23"/>
          <w:szCs w:val="23"/>
        </w:rPr>
      </w:pPr>
    </w:p>
    <w:tbl>
      <w:tblPr>
        <w:tblStyle w:val="Tabelacomgrade"/>
        <w:tblW w:w="9351" w:type="dxa"/>
        <w:tblLook w:val="04A0" w:firstRow="1" w:lastRow="0" w:firstColumn="1" w:lastColumn="0" w:noHBand="0" w:noVBand="1"/>
      </w:tblPr>
      <w:tblGrid>
        <w:gridCol w:w="9351"/>
      </w:tblGrid>
      <w:tr w:rsidR="00121C9E" w:rsidRPr="00512090" w14:paraId="33DC0CDB" w14:textId="77777777" w:rsidTr="00190C1D">
        <w:tc>
          <w:tcPr>
            <w:tcW w:w="9351" w:type="dxa"/>
          </w:tcPr>
          <w:p w14:paraId="40DA54A0" w14:textId="77777777" w:rsidR="00121C9E" w:rsidRPr="00512090" w:rsidRDefault="00121C9E" w:rsidP="00512090">
            <w:pPr>
              <w:spacing w:line="276" w:lineRule="auto"/>
              <w:rPr>
                <w:rFonts w:ascii="Calibri" w:hAnsi="Calibri" w:cs="Calibri"/>
                <w:b/>
                <w:bCs/>
                <w:sz w:val="23"/>
                <w:szCs w:val="23"/>
              </w:rPr>
            </w:pPr>
            <w:r w:rsidRPr="00512090">
              <w:rPr>
                <w:rFonts w:ascii="Calibri" w:hAnsi="Calibri" w:cs="Calibri"/>
                <w:b/>
                <w:bCs/>
                <w:sz w:val="23"/>
                <w:szCs w:val="23"/>
              </w:rPr>
              <w:t>2. Identificação da Demanda</w:t>
            </w:r>
          </w:p>
          <w:p w14:paraId="5AA9A915" w14:textId="77777777" w:rsidR="00121C9E" w:rsidRDefault="00121C9E" w:rsidP="00512090">
            <w:pPr>
              <w:spacing w:line="276" w:lineRule="auto"/>
              <w:jc w:val="both"/>
              <w:rPr>
                <w:rFonts w:ascii="Calibri" w:eastAsia="Times New Roman" w:hAnsi="Calibri" w:cs="Calibri"/>
                <w:sz w:val="23"/>
                <w:szCs w:val="23"/>
                <w:lang w:eastAsia="pt-BR"/>
              </w:rPr>
            </w:pPr>
            <w:r w:rsidRPr="00512090">
              <w:rPr>
                <w:rFonts w:ascii="Calibri" w:eastAsia="Times New Roman" w:hAnsi="Calibri" w:cs="Calibri"/>
                <w:sz w:val="23"/>
                <w:szCs w:val="23"/>
                <w:lang w:eastAsia="pt-BR"/>
              </w:rPr>
              <w:t xml:space="preserve">Torna-se necessária a </w:t>
            </w:r>
            <w:r w:rsidR="002E4AC9" w:rsidRPr="00512090">
              <w:rPr>
                <w:rFonts w:ascii="Calibri" w:eastAsia="Times New Roman" w:hAnsi="Calibri" w:cs="Calibri"/>
                <w:sz w:val="23"/>
                <w:szCs w:val="23"/>
                <w:lang w:eastAsia="pt-BR"/>
              </w:rPr>
              <w:t xml:space="preserve">contratação de empresa especializada para </w:t>
            </w:r>
            <w:r w:rsidR="0052470F" w:rsidRPr="00512090">
              <w:rPr>
                <w:rFonts w:ascii="Calibri" w:eastAsia="Times New Roman" w:hAnsi="Calibri" w:cs="Calibri"/>
                <w:sz w:val="23"/>
                <w:szCs w:val="23"/>
                <w:lang w:eastAsia="pt-BR"/>
              </w:rPr>
              <w:t xml:space="preserve">aquisição de materiais de uso na coleta de exames laboratoriais para atender as necessidades da Policlínica Municipal. </w:t>
            </w:r>
          </w:p>
          <w:p w14:paraId="12ED477C" w14:textId="7684AB39" w:rsidR="00512090" w:rsidRPr="00512090" w:rsidRDefault="00512090" w:rsidP="00512090">
            <w:pPr>
              <w:spacing w:line="276" w:lineRule="auto"/>
              <w:jc w:val="both"/>
              <w:rPr>
                <w:rFonts w:ascii="Calibri" w:hAnsi="Calibri" w:cs="Calibri"/>
                <w:b/>
                <w:bCs/>
                <w:sz w:val="23"/>
                <w:szCs w:val="23"/>
              </w:rPr>
            </w:pPr>
          </w:p>
        </w:tc>
      </w:tr>
    </w:tbl>
    <w:p w14:paraId="1BE5F8DD" w14:textId="77777777" w:rsidR="00121C9E" w:rsidRPr="00512090" w:rsidRDefault="00121C9E" w:rsidP="00512090">
      <w:pPr>
        <w:spacing w:after="0" w:line="276" w:lineRule="auto"/>
        <w:jc w:val="center"/>
        <w:rPr>
          <w:rFonts w:ascii="Calibri" w:hAnsi="Calibri" w:cs="Calibri"/>
          <w:b/>
          <w:bCs/>
          <w:sz w:val="23"/>
          <w:szCs w:val="23"/>
        </w:rPr>
      </w:pPr>
    </w:p>
    <w:tbl>
      <w:tblPr>
        <w:tblStyle w:val="Tabelacomgrade"/>
        <w:tblW w:w="9351" w:type="dxa"/>
        <w:tblLook w:val="04A0" w:firstRow="1" w:lastRow="0" w:firstColumn="1" w:lastColumn="0" w:noHBand="0" w:noVBand="1"/>
      </w:tblPr>
      <w:tblGrid>
        <w:gridCol w:w="9351"/>
      </w:tblGrid>
      <w:tr w:rsidR="00121C9E" w:rsidRPr="00512090" w14:paraId="53F56D6A" w14:textId="77777777" w:rsidTr="00190C1D">
        <w:tc>
          <w:tcPr>
            <w:tcW w:w="9351" w:type="dxa"/>
          </w:tcPr>
          <w:p w14:paraId="6088FED0" w14:textId="77777777" w:rsidR="00121C9E" w:rsidRPr="00512090" w:rsidRDefault="00121C9E" w:rsidP="00512090">
            <w:pPr>
              <w:spacing w:line="276" w:lineRule="auto"/>
              <w:rPr>
                <w:rFonts w:ascii="Calibri" w:hAnsi="Calibri" w:cs="Calibri"/>
                <w:b/>
                <w:bCs/>
                <w:sz w:val="23"/>
                <w:szCs w:val="23"/>
              </w:rPr>
            </w:pPr>
            <w:r w:rsidRPr="00512090">
              <w:rPr>
                <w:rFonts w:ascii="Calibri" w:hAnsi="Calibri" w:cs="Calibri"/>
                <w:b/>
                <w:bCs/>
                <w:sz w:val="23"/>
                <w:szCs w:val="23"/>
              </w:rPr>
              <w:t xml:space="preserve">3. Justificativa </w:t>
            </w:r>
          </w:p>
          <w:p w14:paraId="02A46B2D" w14:textId="77777777" w:rsidR="00121C9E" w:rsidRPr="00512090" w:rsidRDefault="002E4AC9" w:rsidP="00512090">
            <w:pPr>
              <w:spacing w:line="276" w:lineRule="auto"/>
              <w:jc w:val="both"/>
              <w:rPr>
                <w:rFonts w:ascii="Calibri" w:hAnsi="Calibri" w:cs="Calibri"/>
                <w:sz w:val="23"/>
                <w:szCs w:val="23"/>
              </w:rPr>
            </w:pPr>
            <w:r w:rsidRPr="00512090">
              <w:rPr>
                <w:rFonts w:ascii="Calibri" w:hAnsi="Calibri" w:cs="Calibri"/>
                <w:sz w:val="23"/>
                <w:szCs w:val="23"/>
              </w:rPr>
              <w:t>Os serviços e contratações das entidades públicas seguem obrigatoriamente um regime regulamento por Lei. O fundamento principal que reza por esta iniciativa é o artigo 37, inciso XXI, da Constituição Federal, no qual determina que as obras, os serviços, compras e alienações devem ocorrer por meio de Licitações.</w:t>
            </w:r>
          </w:p>
          <w:p w14:paraId="78B04941" w14:textId="77777777" w:rsidR="002E4AC9" w:rsidRPr="00512090" w:rsidRDefault="002E4AC9" w:rsidP="00512090">
            <w:pPr>
              <w:spacing w:line="276" w:lineRule="auto"/>
              <w:jc w:val="both"/>
              <w:rPr>
                <w:rFonts w:ascii="Calibri" w:hAnsi="Calibri" w:cs="Calibri"/>
                <w:sz w:val="23"/>
                <w:szCs w:val="23"/>
              </w:rPr>
            </w:pPr>
          </w:p>
          <w:p w14:paraId="1DF72D64" w14:textId="77777777" w:rsidR="00E365BE" w:rsidRPr="00512090" w:rsidRDefault="002E4AC9" w:rsidP="00512090">
            <w:pPr>
              <w:spacing w:line="276" w:lineRule="auto"/>
              <w:jc w:val="both"/>
              <w:rPr>
                <w:rFonts w:ascii="Calibri" w:hAnsi="Calibri" w:cs="Calibri"/>
                <w:sz w:val="23"/>
                <w:szCs w:val="23"/>
                <w:shd w:val="clear" w:color="auto" w:fill="FFFFFF"/>
              </w:rPr>
            </w:pPr>
            <w:r w:rsidRPr="00512090">
              <w:rPr>
                <w:rFonts w:ascii="Calibri" w:hAnsi="Calibri" w:cs="Calibri"/>
                <w:sz w:val="23"/>
                <w:szCs w:val="23"/>
              </w:rPr>
              <w:t xml:space="preserve">Desse modo, se faz necessária a contratação de </w:t>
            </w:r>
            <w:r w:rsidR="00F53FC1" w:rsidRPr="00512090">
              <w:rPr>
                <w:rFonts w:ascii="Calibri" w:hAnsi="Calibri" w:cs="Calibri"/>
                <w:sz w:val="23"/>
                <w:szCs w:val="23"/>
              </w:rPr>
              <w:t xml:space="preserve">empresa especializada para </w:t>
            </w:r>
            <w:r w:rsidR="0052470F" w:rsidRPr="00512090">
              <w:rPr>
                <w:rFonts w:ascii="Calibri" w:eastAsia="Times New Roman" w:hAnsi="Calibri" w:cs="Calibri"/>
                <w:sz w:val="23"/>
                <w:szCs w:val="23"/>
                <w:lang w:eastAsia="pt-BR"/>
              </w:rPr>
              <w:t xml:space="preserve">aquisição de materiais de uso na coleta de exames laboratoriais </w:t>
            </w:r>
            <w:r w:rsidR="00E365BE" w:rsidRPr="00512090">
              <w:rPr>
                <w:rFonts w:ascii="Calibri" w:hAnsi="Calibri" w:cs="Calibri"/>
                <w:sz w:val="23"/>
                <w:szCs w:val="23"/>
                <w:shd w:val="clear" w:color="auto" w:fill="FFFFFF"/>
              </w:rPr>
              <w:t>por diversos pontos importantes, tais como:</w:t>
            </w:r>
          </w:p>
          <w:p w14:paraId="2E951997" w14:textId="77777777" w:rsidR="00E365BE" w:rsidRPr="00512090" w:rsidRDefault="00E365BE" w:rsidP="00512090">
            <w:pPr>
              <w:spacing w:line="276" w:lineRule="auto"/>
              <w:jc w:val="both"/>
              <w:rPr>
                <w:rFonts w:ascii="Calibri" w:hAnsi="Calibri" w:cs="Calibri"/>
                <w:sz w:val="23"/>
                <w:szCs w:val="23"/>
                <w:shd w:val="clear" w:color="auto" w:fill="FFFFFF"/>
              </w:rPr>
            </w:pPr>
          </w:p>
          <w:p w14:paraId="29037B8A" w14:textId="77777777" w:rsidR="00E365BE" w:rsidRPr="00512090" w:rsidRDefault="00E365BE" w:rsidP="00512090">
            <w:pPr>
              <w:spacing w:line="276" w:lineRule="auto"/>
              <w:jc w:val="both"/>
              <w:rPr>
                <w:rFonts w:ascii="Calibri" w:hAnsi="Calibri" w:cs="Calibri"/>
                <w:sz w:val="23"/>
                <w:szCs w:val="23"/>
                <w:shd w:val="clear" w:color="auto" w:fill="FFFFFF"/>
              </w:rPr>
            </w:pPr>
            <w:r w:rsidRPr="00512090">
              <w:rPr>
                <w:rFonts w:ascii="Calibri" w:hAnsi="Calibri" w:cs="Calibri"/>
                <w:sz w:val="23"/>
                <w:szCs w:val="23"/>
                <w:shd w:val="clear" w:color="auto" w:fill="FFFFFF"/>
              </w:rPr>
              <w:t xml:space="preserve">1. </w:t>
            </w:r>
            <w:r w:rsidRPr="00512090">
              <w:rPr>
                <w:rFonts w:ascii="Calibri" w:hAnsi="Calibri" w:cs="Calibri"/>
                <w:b/>
                <w:sz w:val="23"/>
                <w:szCs w:val="23"/>
                <w:shd w:val="clear" w:color="auto" w:fill="FFFFFF"/>
              </w:rPr>
              <w:t>Necessidade de Atualização e Reposição:</w:t>
            </w:r>
            <w:r w:rsidRPr="00512090">
              <w:rPr>
                <w:rFonts w:ascii="Calibri" w:hAnsi="Calibri" w:cs="Calibri"/>
                <w:sz w:val="23"/>
                <w:szCs w:val="23"/>
                <w:shd w:val="clear" w:color="auto" w:fill="FFFFFF"/>
              </w:rPr>
              <w:t xml:space="preserve"> Os materiais utilizados na coleta de exames laboratoriais têm uma vida útil limitada e necessitam ser periodicamente substituídos para garantir a precisão e confiabilidade dos resultados.</w:t>
            </w:r>
          </w:p>
          <w:p w14:paraId="05A73421" w14:textId="77777777" w:rsidR="00E365BE" w:rsidRPr="00512090" w:rsidRDefault="00E365BE" w:rsidP="00512090">
            <w:pPr>
              <w:spacing w:line="276" w:lineRule="auto"/>
              <w:jc w:val="both"/>
              <w:rPr>
                <w:rFonts w:ascii="Calibri" w:hAnsi="Calibri" w:cs="Calibri"/>
                <w:sz w:val="23"/>
                <w:szCs w:val="23"/>
                <w:shd w:val="clear" w:color="auto" w:fill="FFFFFF"/>
              </w:rPr>
            </w:pPr>
          </w:p>
          <w:p w14:paraId="7A87850A" w14:textId="77777777" w:rsidR="00E365BE" w:rsidRPr="00512090" w:rsidRDefault="00E365BE" w:rsidP="00512090">
            <w:pPr>
              <w:spacing w:line="276" w:lineRule="auto"/>
              <w:jc w:val="both"/>
              <w:rPr>
                <w:rFonts w:ascii="Calibri" w:hAnsi="Calibri" w:cs="Calibri"/>
                <w:sz w:val="23"/>
                <w:szCs w:val="23"/>
                <w:shd w:val="clear" w:color="auto" w:fill="FFFFFF"/>
              </w:rPr>
            </w:pPr>
            <w:r w:rsidRPr="00512090">
              <w:rPr>
                <w:rFonts w:ascii="Calibri" w:hAnsi="Calibri" w:cs="Calibri"/>
                <w:sz w:val="23"/>
                <w:szCs w:val="23"/>
                <w:shd w:val="clear" w:color="auto" w:fill="FFFFFF"/>
              </w:rPr>
              <w:t xml:space="preserve">2. </w:t>
            </w:r>
            <w:r w:rsidRPr="00512090">
              <w:rPr>
                <w:rFonts w:ascii="Calibri" w:hAnsi="Calibri" w:cs="Calibri"/>
                <w:b/>
                <w:sz w:val="23"/>
                <w:szCs w:val="23"/>
                <w:shd w:val="clear" w:color="auto" w:fill="FFFFFF"/>
              </w:rPr>
              <w:t>Manutenção da Qualidade dos Serviços:</w:t>
            </w:r>
            <w:r w:rsidRPr="00512090">
              <w:rPr>
                <w:rFonts w:ascii="Calibri" w:hAnsi="Calibri" w:cs="Calibri"/>
                <w:sz w:val="23"/>
                <w:szCs w:val="23"/>
                <w:shd w:val="clear" w:color="auto" w:fill="FFFFFF"/>
              </w:rPr>
              <w:t xml:space="preserve"> A qualidade dos materiais utilizados diretamente afeta a qualidade dos exames realizados. Materiais desgastados ou inadequados podem comprometer a integridade das amostras e, consequentemente, a precisão dos resultados.</w:t>
            </w:r>
          </w:p>
          <w:p w14:paraId="3C07D388" w14:textId="77777777" w:rsidR="00E365BE" w:rsidRPr="00512090" w:rsidRDefault="00E365BE" w:rsidP="00512090">
            <w:pPr>
              <w:spacing w:line="276" w:lineRule="auto"/>
              <w:jc w:val="both"/>
              <w:rPr>
                <w:rFonts w:ascii="Calibri" w:hAnsi="Calibri" w:cs="Calibri"/>
                <w:sz w:val="23"/>
                <w:szCs w:val="23"/>
                <w:shd w:val="clear" w:color="auto" w:fill="FFFFFF"/>
              </w:rPr>
            </w:pPr>
          </w:p>
          <w:p w14:paraId="134AEED6" w14:textId="77777777" w:rsidR="00E365BE" w:rsidRPr="00512090" w:rsidRDefault="00E365BE" w:rsidP="00512090">
            <w:pPr>
              <w:spacing w:line="276" w:lineRule="auto"/>
              <w:jc w:val="both"/>
              <w:rPr>
                <w:rFonts w:ascii="Calibri" w:hAnsi="Calibri" w:cs="Calibri"/>
                <w:sz w:val="23"/>
                <w:szCs w:val="23"/>
                <w:shd w:val="clear" w:color="auto" w:fill="FFFFFF"/>
              </w:rPr>
            </w:pPr>
            <w:r w:rsidRPr="00512090">
              <w:rPr>
                <w:rFonts w:ascii="Calibri" w:hAnsi="Calibri" w:cs="Calibri"/>
                <w:sz w:val="23"/>
                <w:szCs w:val="23"/>
                <w:shd w:val="clear" w:color="auto" w:fill="FFFFFF"/>
              </w:rPr>
              <w:t xml:space="preserve">3. </w:t>
            </w:r>
            <w:r w:rsidRPr="00512090">
              <w:rPr>
                <w:rFonts w:ascii="Calibri" w:hAnsi="Calibri" w:cs="Calibri"/>
                <w:b/>
                <w:sz w:val="23"/>
                <w:szCs w:val="23"/>
                <w:shd w:val="clear" w:color="auto" w:fill="FFFFFF"/>
              </w:rPr>
              <w:t>Atendimento às Normativas e Boas Práticas:</w:t>
            </w:r>
            <w:r w:rsidRPr="00512090">
              <w:rPr>
                <w:rFonts w:ascii="Calibri" w:hAnsi="Calibri" w:cs="Calibri"/>
                <w:sz w:val="23"/>
                <w:szCs w:val="23"/>
                <w:shd w:val="clear" w:color="auto" w:fill="FFFFFF"/>
              </w:rPr>
              <w:t xml:space="preserve"> É essencial cumprir com as normativas vigentes em relação aos materiais utilizados em coleta de exames, garantindo que todas as diretrizes de boas práticas sejam seguidas.</w:t>
            </w:r>
          </w:p>
          <w:p w14:paraId="3CB946D5" w14:textId="77777777" w:rsidR="00E365BE" w:rsidRPr="00512090" w:rsidRDefault="00E365BE" w:rsidP="00512090">
            <w:pPr>
              <w:spacing w:line="276" w:lineRule="auto"/>
              <w:jc w:val="both"/>
              <w:rPr>
                <w:rFonts w:ascii="Calibri" w:hAnsi="Calibri" w:cs="Calibri"/>
                <w:sz w:val="23"/>
                <w:szCs w:val="23"/>
                <w:shd w:val="clear" w:color="auto" w:fill="FFFFFF"/>
              </w:rPr>
            </w:pPr>
          </w:p>
          <w:p w14:paraId="2ADF30F9" w14:textId="77777777" w:rsidR="00E365BE" w:rsidRPr="00512090" w:rsidRDefault="00E365BE" w:rsidP="00512090">
            <w:pPr>
              <w:spacing w:line="276" w:lineRule="auto"/>
              <w:jc w:val="both"/>
              <w:rPr>
                <w:rFonts w:ascii="Calibri" w:hAnsi="Calibri" w:cs="Calibri"/>
                <w:sz w:val="23"/>
                <w:szCs w:val="23"/>
                <w:shd w:val="clear" w:color="auto" w:fill="FFFFFF"/>
              </w:rPr>
            </w:pPr>
            <w:r w:rsidRPr="00512090">
              <w:rPr>
                <w:rFonts w:ascii="Calibri" w:hAnsi="Calibri" w:cs="Calibri"/>
                <w:sz w:val="23"/>
                <w:szCs w:val="23"/>
                <w:shd w:val="clear" w:color="auto" w:fill="FFFFFF"/>
              </w:rPr>
              <w:t xml:space="preserve">4. </w:t>
            </w:r>
            <w:r w:rsidRPr="00512090">
              <w:rPr>
                <w:rFonts w:ascii="Calibri" w:hAnsi="Calibri" w:cs="Calibri"/>
                <w:b/>
                <w:sz w:val="23"/>
                <w:szCs w:val="23"/>
                <w:shd w:val="clear" w:color="auto" w:fill="FFFFFF"/>
              </w:rPr>
              <w:t>Garantia de Segurança e Biossegurança:</w:t>
            </w:r>
            <w:r w:rsidRPr="00512090">
              <w:rPr>
                <w:rFonts w:ascii="Calibri" w:hAnsi="Calibri" w:cs="Calibri"/>
                <w:sz w:val="23"/>
                <w:szCs w:val="23"/>
                <w:shd w:val="clear" w:color="auto" w:fill="FFFFFF"/>
              </w:rPr>
              <w:t xml:space="preserve"> A escolha de materiais adequados contribui significativamente para a segurança dos profissionais de saúde e dos pacientes durante o processo de coleta.</w:t>
            </w:r>
          </w:p>
          <w:p w14:paraId="4F6680E5" w14:textId="77777777" w:rsidR="00E365BE" w:rsidRPr="00512090" w:rsidRDefault="00E365BE" w:rsidP="00512090">
            <w:pPr>
              <w:spacing w:line="276" w:lineRule="auto"/>
              <w:jc w:val="both"/>
              <w:rPr>
                <w:rFonts w:ascii="Calibri" w:hAnsi="Calibri" w:cs="Calibri"/>
                <w:sz w:val="23"/>
                <w:szCs w:val="23"/>
                <w:shd w:val="clear" w:color="auto" w:fill="FFFFFF"/>
              </w:rPr>
            </w:pPr>
          </w:p>
          <w:p w14:paraId="2A6BB320" w14:textId="77777777" w:rsidR="00E365BE" w:rsidRPr="00512090" w:rsidRDefault="00E365BE" w:rsidP="00512090">
            <w:pPr>
              <w:spacing w:line="276" w:lineRule="auto"/>
              <w:jc w:val="both"/>
              <w:rPr>
                <w:rFonts w:ascii="Calibri" w:hAnsi="Calibri" w:cs="Calibri"/>
                <w:sz w:val="23"/>
                <w:szCs w:val="23"/>
                <w:shd w:val="clear" w:color="auto" w:fill="FFFFFF"/>
              </w:rPr>
            </w:pPr>
            <w:r w:rsidRPr="00512090">
              <w:rPr>
                <w:rFonts w:ascii="Calibri" w:hAnsi="Calibri" w:cs="Calibri"/>
                <w:sz w:val="23"/>
                <w:szCs w:val="23"/>
                <w:shd w:val="clear" w:color="auto" w:fill="FFFFFF"/>
              </w:rPr>
              <w:t xml:space="preserve">5. </w:t>
            </w:r>
            <w:r w:rsidRPr="00512090">
              <w:rPr>
                <w:rFonts w:ascii="Calibri" w:hAnsi="Calibri" w:cs="Calibri"/>
                <w:b/>
                <w:sz w:val="23"/>
                <w:szCs w:val="23"/>
                <w:shd w:val="clear" w:color="auto" w:fill="FFFFFF"/>
              </w:rPr>
              <w:t>Eficiência Operacional:</w:t>
            </w:r>
            <w:r w:rsidRPr="00512090">
              <w:rPr>
                <w:rFonts w:ascii="Calibri" w:hAnsi="Calibri" w:cs="Calibri"/>
                <w:sz w:val="23"/>
                <w:szCs w:val="23"/>
                <w:shd w:val="clear" w:color="auto" w:fill="FFFFFF"/>
              </w:rPr>
              <w:t xml:space="preserve"> Materiais adequados e em bom estado permitem uma coleta mais eficiente, reduzindo o tempo necessário para a execução dos exames e contribuindo para uma maior eficiência operacional do laboratório.</w:t>
            </w:r>
          </w:p>
          <w:p w14:paraId="6A4F6A58" w14:textId="77777777" w:rsidR="00E365BE" w:rsidRPr="00512090" w:rsidRDefault="00E365BE" w:rsidP="00512090">
            <w:pPr>
              <w:spacing w:line="276" w:lineRule="auto"/>
              <w:jc w:val="both"/>
              <w:rPr>
                <w:rFonts w:ascii="Calibri" w:hAnsi="Calibri" w:cs="Calibri"/>
                <w:sz w:val="23"/>
                <w:szCs w:val="23"/>
                <w:shd w:val="clear" w:color="auto" w:fill="FFFFFF"/>
              </w:rPr>
            </w:pPr>
            <w:r w:rsidRPr="00512090">
              <w:rPr>
                <w:rFonts w:ascii="Calibri" w:hAnsi="Calibri" w:cs="Calibri"/>
                <w:sz w:val="23"/>
                <w:szCs w:val="23"/>
                <w:shd w:val="clear" w:color="auto" w:fill="FFFFFF"/>
              </w:rPr>
              <w:t xml:space="preserve">6. </w:t>
            </w:r>
            <w:r w:rsidRPr="00512090">
              <w:rPr>
                <w:rFonts w:ascii="Calibri" w:hAnsi="Calibri" w:cs="Calibri"/>
                <w:b/>
                <w:sz w:val="23"/>
                <w:szCs w:val="23"/>
                <w:shd w:val="clear" w:color="auto" w:fill="FFFFFF"/>
              </w:rPr>
              <w:t>Melhoria Contínua dos Processos:</w:t>
            </w:r>
            <w:r w:rsidRPr="00512090">
              <w:rPr>
                <w:rFonts w:ascii="Calibri" w:hAnsi="Calibri" w:cs="Calibri"/>
                <w:sz w:val="23"/>
                <w:szCs w:val="23"/>
                <w:shd w:val="clear" w:color="auto" w:fill="FFFFFF"/>
              </w:rPr>
              <w:t xml:space="preserve"> A renovação dos materiais pode fazer parte de um plano de melhoria contínua, visando sempre otimizar os processos de coleta e análise de exames.</w:t>
            </w:r>
          </w:p>
          <w:p w14:paraId="03AFA8A9" w14:textId="77777777" w:rsidR="00E365BE" w:rsidRPr="00512090" w:rsidRDefault="00E365BE" w:rsidP="00512090">
            <w:pPr>
              <w:spacing w:line="276" w:lineRule="auto"/>
              <w:jc w:val="both"/>
              <w:rPr>
                <w:rFonts w:ascii="Calibri" w:hAnsi="Calibri" w:cs="Calibri"/>
                <w:sz w:val="23"/>
                <w:szCs w:val="23"/>
                <w:shd w:val="clear" w:color="auto" w:fill="FFFFFF"/>
              </w:rPr>
            </w:pPr>
          </w:p>
          <w:p w14:paraId="04E60F8C" w14:textId="77777777" w:rsidR="00E365BE" w:rsidRPr="00512090" w:rsidRDefault="00E365BE" w:rsidP="00512090">
            <w:pPr>
              <w:spacing w:line="276" w:lineRule="auto"/>
              <w:jc w:val="both"/>
              <w:rPr>
                <w:rFonts w:ascii="Calibri" w:hAnsi="Calibri" w:cs="Calibri"/>
                <w:sz w:val="23"/>
                <w:szCs w:val="23"/>
                <w:shd w:val="clear" w:color="auto" w:fill="FFFFFF"/>
              </w:rPr>
            </w:pPr>
            <w:r w:rsidRPr="00512090">
              <w:rPr>
                <w:rFonts w:ascii="Calibri" w:hAnsi="Calibri" w:cs="Calibri"/>
                <w:sz w:val="23"/>
                <w:szCs w:val="23"/>
                <w:shd w:val="clear" w:color="auto" w:fill="FFFFFF"/>
              </w:rPr>
              <w:lastRenderedPageBreak/>
              <w:t xml:space="preserve">7. </w:t>
            </w:r>
            <w:r w:rsidRPr="00512090">
              <w:rPr>
                <w:rFonts w:ascii="Calibri" w:hAnsi="Calibri" w:cs="Calibri"/>
                <w:b/>
                <w:sz w:val="23"/>
                <w:szCs w:val="23"/>
                <w:shd w:val="clear" w:color="auto" w:fill="FFFFFF"/>
              </w:rPr>
              <w:t>Impacto nos Resultados Clínicos</w:t>
            </w:r>
            <w:r w:rsidRPr="00512090">
              <w:rPr>
                <w:rFonts w:ascii="Calibri" w:hAnsi="Calibri" w:cs="Calibri"/>
                <w:sz w:val="23"/>
                <w:szCs w:val="23"/>
                <w:shd w:val="clear" w:color="auto" w:fill="FFFFFF"/>
              </w:rPr>
              <w:t>: A qualidade dos materiais utilizados influencia diretamente na precisão dos resultados dos exames, impactando diretamente nos diagnósticos e tratamentos dos pacientes.</w:t>
            </w:r>
          </w:p>
          <w:p w14:paraId="08EF3186" w14:textId="77777777" w:rsidR="00E365BE" w:rsidRPr="00512090" w:rsidRDefault="00E365BE" w:rsidP="00512090">
            <w:pPr>
              <w:spacing w:line="276" w:lineRule="auto"/>
              <w:jc w:val="both"/>
              <w:rPr>
                <w:rFonts w:ascii="Calibri" w:hAnsi="Calibri" w:cs="Calibri"/>
                <w:sz w:val="23"/>
                <w:szCs w:val="23"/>
                <w:shd w:val="clear" w:color="auto" w:fill="FFFFFF"/>
              </w:rPr>
            </w:pPr>
          </w:p>
          <w:p w14:paraId="5B4B95FA" w14:textId="77777777" w:rsidR="00E365BE" w:rsidRPr="00512090" w:rsidRDefault="00E365BE" w:rsidP="00512090">
            <w:pPr>
              <w:spacing w:line="276" w:lineRule="auto"/>
              <w:jc w:val="both"/>
              <w:rPr>
                <w:rFonts w:ascii="Calibri" w:hAnsi="Calibri" w:cs="Calibri"/>
                <w:sz w:val="23"/>
                <w:szCs w:val="23"/>
                <w:shd w:val="clear" w:color="auto" w:fill="FFFFFF"/>
              </w:rPr>
            </w:pPr>
            <w:r w:rsidRPr="00512090">
              <w:rPr>
                <w:rFonts w:ascii="Calibri" w:hAnsi="Calibri" w:cs="Calibri"/>
                <w:sz w:val="23"/>
                <w:szCs w:val="23"/>
                <w:shd w:val="clear" w:color="auto" w:fill="FFFFFF"/>
              </w:rPr>
              <w:t xml:space="preserve">8. </w:t>
            </w:r>
            <w:r w:rsidRPr="00512090">
              <w:rPr>
                <w:rFonts w:ascii="Calibri" w:hAnsi="Calibri" w:cs="Calibri"/>
                <w:b/>
                <w:sz w:val="23"/>
                <w:szCs w:val="23"/>
                <w:shd w:val="clear" w:color="auto" w:fill="FFFFFF"/>
              </w:rPr>
              <w:t>Sustentabilidade e Responsabilidade Financeira:</w:t>
            </w:r>
            <w:r w:rsidRPr="00512090">
              <w:rPr>
                <w:rFonts w:ascii="Calibri" w:hAnsi="Calibri" w:cs="Calibri"/>
                <w:sz w:val="23"/>
                <w:szCs w:val="23"/>
                <w:shd w:val="clear" w:color="auto" w:fill="FFFFFF"/>
              </w:rPr>
              <w:t xml:space="preserve"> A substituição periódica de materiais pode prevenir gastos maiores com manutenção corretiva e garantir um controle financeiro mais efetivo.</w:t>
            </w:r>
          </w:p>
          <w:p w14:paraId="7DC58FC7" w14:textId="77777777" w:rsidR="00E365BE" w:rsidRPr="00512090" w:rsidRDefault="00E365BE" w:rsidP="00512090">
            <w:pPr>
              <w:spacing w:line="276" w:lineRule="auto"/>
              <w:jc w:val="both"/>
              <w:rPr>
                <w:rFonts w:ascii="Calibri" w:hAnsi="Calibri" w:cs="Calibri"/>
                <w:sz w:val="23"/>
                <w:szCs w:val="23"/>
                <w:shd w:val="clear" w:color="auto" w:fill="FFFFFF"/>
              </w:rPr>
            </w:pPr>
          </w:p>
          <w:p w14:paraId="1F29BE14" w14:textId="77777777" w:rsidR="00E365BE" w:rsidRPr="00512090" w:rsidRDefault="00E365BE" w:rsidP="00512090">
            <w:pPr>
              <w:spacing w:line="276" w:lineRule="auto"/>
              <w:jc w:val="both"/>
              <w:rPr>
                <w:rFonts w:ascii="Calibri" w:hAnsi="Calibri" w:cs="Calibri"/>
                <w:sz w:val="23"/>
                <w:szCs w:val="23"/>
                <w:shd w:val="clear" w:color="auto" w:fill="FFFFFF"/>
              </w:rPr>
            </w:pPr>
            <w:r w:rsidRPr="00512090">
              <w:rPr>
                <w:rFonts w:ascii="Calibri" w:hAnsi="Calibri" w:cs="Calibri"/>
                <w:sz w:val="23"/>
                <w:szCs w:val="23"/>
                <w:shd w:val="clear" w:color="auto" w:fill="FFFFFF"/>
              </w:rPr>
              <w:t>É importante considerar esses pontos para demonstrar a necessidade, eficácia e impacto positivo que a atualização dos materiais pode trazer para o laboratório e para a qualidade dos serviços prestados aos pacientes.</w:t>
            </w:r>
          </w:p>
          <w:p w14:paraId="1F6DD79D" w14:textId="77777777" w:rsidR="0052470F" w:rsidRPr="00512090" w:rsidRDefault="0052470F" w:rsidP="00512090">
            <w:pPr>
              <w:spacing w:line="276" w:lineRule="auto"/>
              <w:jc w:val="both"/>
              <w:rPr>
                <w:rFonts w:ascii="Calibri" w:hAnsi="Calibri" w:cs="Calibri"/>
                <w:b/>
                <w:bCs/>
                <w:sz w:val="23"/>
                <w:szCs w:val="23"/>
              </w:rPr>
            </w:pPr>
          </w:p>
        </w:tc>
      </w:tr>
    </w:tbl>
    <w:p w14:paraId="09734B03" w14:textId="77777777" w:rsidR="00121C9E" w:rsidRPr="00512090" w:rsidRDefault="00121C9E" w:rsidP="00512090">
      <w:pPr>
        <w:spacing w:after="0" w:line="276" w:lineRule="auto"/>
        <w:jc w:val="center"/>
        <w:rPr>
          <w:rFonts w:ascii="Calibri" w:hAnsi="Calibri" w:cs="Calibri"/>
          <w:b/>
          <w:bCs/>
          <w:sz w:val="23"/>
          <w:szCs w:val="23"/>
        </w:rPr>
      </w:pPr>
    </w:p>
    <w:tbl>
      <w:tblPr>
        <w:tblStyle w:val="Tabelacomgrade"/>
        <w:tblW w:w="9351" w:type="dxa"/>
        <w:tblLook w:val="04A0" w:firstRow="1" w:lastRow="0" w:firstColumn="1" w:lastColumn="0" w:noHBand="0" w:noVBand="1"/>
      </w:tblPr>
      <w:tblGrid>
        <w:gridCol w:w="9351"/>
      </w:tblGrid>
      <w:tr w:rsidR="00121C9E" w:rsidRPr="00512090" w14:paraId="5BBFB26F" w14:textId="77777777" w:rsidTr="00190C1D">
        <w:tc>
          <w:tcPr>
            <w:tcW w:w="9351" w:type="dxa"/>
          </w:tcPr>
          <w:p w14:paraId="27115ADA" w14:textId="77777777" w:rsidR="00121C9E" w:rsidRPr="00512090" w:rsidRDefault="00121C9E" w:rsidP="00512090">
            <w:pPr>
              <w:spacing w:line="276" w:lineRule="auto"/>
              <w:rPr>
                <w:rFonts w:ascii="Calibri" w:hAnsi="Calibri" w:cs="Calibri"/>
                <w:b/>
                <w:bCs/>
                <w:sz w:val="23"/>
                <w:szCs w:val="23"/>
              </w:rPr>
            </w:pPr>
            <w:r w:rsidRPr="00512090">
              <w:rPr>
                <w:rFonts w:ascii="Calibri" w:hAnsi="Calibri" w:cs="Calibri"/>
                <w:b/>
                <w:bCs/>
                <w:sz w:val="23"/>
                <w:szCs w:val="23"/>
              </w:rPr>
              <w:t>4. Resultados a serem alcançados</w:t>
            </w:r>
          </w:p>
          <w:p w14:paraId="5FD72FD7" w14:textId="77777777" w:rsidR="00121C9E" w:rsidRPr="00512090" w:rsidRDefault="00DC0E4D" w:rsidP="00512090">
            <w:pPr>
              <w:spacing w:line="276" w:lineRule="auto"/>
              <w:rPr>
                <w:rFonts w:ascii="Calibri" w:hAnsi="Calibri" w:cs="Calibri"/>
                <w:bCs/>
                <w:sz w:val="23"/>
                <w:szCs w:val="23"/>
              </w:rPr>
            </w:pPr>
            <w:r w:rsidRPr="00512090">
              <w:rPr>
                <w:rFonts w:ascii="Calibri" w:hAnsi="Calibri" w:cs="Calibri"/>
                <w:bCs/>
                <w:sz w:val="23"/>
                <w:szCs w:val="23"/>
              </w:rPr>
              <w:t xml:space="preserve">Espera-se </w:t>
            </w:r>
            <w:r w:rsidR="00547A2E" w:rsidRPr="00512090">
              <w:rPr>
                <w:rFonts w:ascii="Calibri" w:hAnsi="Calibri" w:cs="Calibri"/>
                <w:bCs/>
                <w:sz w:val="23"/>
                <w:szCs w:val="23"/>
              </w:rPr>
              <w:t>realizar exames de coletas laboratoriais no município evitando assim o deslocamento para outras cidades vizinhas.</w:t>
            </w:r>
          </w:p>
          <w:p w14:paraId="5D53325B" w14:textId="77777777" w:rsidR="00121C9E" w:rsidRPr="00512090" w:rsidRDefault="00121C9E" w:rsidP="00512090">
            <w:pPr>
              <w:spacing w:line="276" w:lineRule="auto"/>
              <w:jc w:val="both"/>
              <w:rPr>
                <w:rFonts w:ascii="Calibri" w:hAnsi="Calibri" w:cs="Calibri"/>
                <w:b/>
                <w:bCs/>
                <w:sz w:val="23"/>
                <w:szCs w:val="23"/>
              </w:rPr>
            </w:pPr>
          </w:p>
        </w:tc>
      </w:tr>
    </w:tbl>
    <w:p w14:paraId="642D434F" w14:textId="77777777" w:rsidR="00121C9E" w:rsidRPr="00512090" w:rsidRDefault="00121C9E" w:rsidP="00512090">
      <w:pPr>
        <w:spacing w:after="0" w:line="276" w:lineRule="auto"/>
        <w:jc w:val="center"/>
        <w:rPr>
          <w:rFonts w:ascii="Calibri" w:hAnsi="Calibri" w:cs="Calibri"/>
          <w:b/>
          <w:bCs/>
          <w:sz w:val="23"/>
          <w:szCs w:val="23"/>
        </w:rPr>
      </w:pPr>
    </w:p>
    <w:tbl>
      <w:tblPr>
        <w:tblStyle w:val="Tabelacomgrade"/>
        <w:tblW w:w="9351" w:type="dxa"/>
        <w:tblLook w:val="04A0" w:firstRow="1" w:lastRow="0" w:firstColumn="1" w:lastColumn="0" w:noHBand="0" w:noVBand="1"/>
      </w:tblPr>
      <w:tblGrid>
        <w:gridCol w:w="9351"/>
      </w:tblGrid>
      <w:tr w:rsidR="00121C9E" w:rsidRPr="00512090" w14:paraId="70329F86" w14:textId="77777777" w:rsidTr="00190C1D">
        <w:tc>
          <w:tcPr>
            <w:tcW w:w="9351" w:type="dxa"/>
          </w:tcPr>
          <w:p w14:paraId="377C189F" w14:textId="77777777" w:rsidR="00121C9E" w:rsidRPr="00512090" w:rsidRDefault="00121C9E" w:rsidP="00512090">
            <w:pPr>
              <w:spacing w:line="276" w:lineRule="auto"/>
              <w:rPr>
                <w:rFonts w:ascii="Calibri" w:hAnsi="Calibri" w:cs="Calibri"/>
                <w:b/>
                <w:bCs/>
                <w:sz w:val="23"/>
                <w:szCs w:val="23"/>
              </w:rPr>
            </w:pPr>
            <w:r w:rsidRPr="00512090">
              <w:rPr>
                <w:rFonts w:ascii="Calibri" w:hAnsi="Calibri" w:cs="Calibri"/>
                <w:b/>
                <w:bCs/>
                <w:sz w:val="23"/>
                <w:szCs w:val="23"/>
              </w:rPr>
              <w:t xml:space="preserve">5. Previsão no Plano Anual de Contratações </w:t>
            </w:r>
          </w:p>
          <w:p w14:paraId="2EC96D52" w14:textId="6FDB5E32" w:rsidR="00DC0E4D" w:rsidRPr="00512090" w:rsidRDefault="00DC0E4D" w:rsidP="00512090">
            <w:pPr>
              <w:spacing w:line="276" w:lineRule="auto"/>
              <w:rPr>
                <w:rFonts w:ascii="Calibri" w:hAnsi="Calibri" w:cs="Calibri"/>
                <w:bCs/>
                <w:sz w:val="23"/>
                <w:szCs w:val="23"/>
              </w:rPr>
            </w:pPr>
            <w:r w:rsidRPr="00512090">
              <w:rPr>
                <w:rFonts w:ascii="Calibri" w:hAnsi="Calibri" w:cs="Calibri"/>
                <w:bCs/>
                <w:sz w:val="23"/>
                <w:szCs w:val="23"/>
              </w:rPr>
              <w:t xml:space="preserve">A contratação em tela tem previsão no Plano Plurianual </w:t>
            </w:r>
            <w:r w:rsidR="00512090" w:rsidRPr="00512090">
              <w:rPr>
                <w:rFonts w:ascii="Calibri" w:hAnsi="Calibri" w:cs="Calibri"/>
                <w:bCs/>
                <w:sz w:val="23"/>
                <w:szCs w:val="23"/>
              </w:rPr>
              <w:t xml:space="preserve">e Lei Orçamentária Anual </w:t>
            </w:r>
            <w:r w:rsidRPr="00512090">
              <w:rPr>
                <w:rFonts w:ascii="Calibri" w:hAnsi="Calibri" w:cs="Calibri"/>
                <w:bCs/>
                <w:sz w:val="23"/>
                <w:szCs w:val="23"/>
              </w:rPr>
              <w:t>do Munícipio.</w:t>
            </w:r>
          </w:p>
          <w:p w14:paraId="0073A94D" w14:textId="77777777" w:rsidR="00121C9E" w:rsidRPr="00512090" w:rsidRDefault="00121C9E" w:rsidP="00512090">
            <w:pPr>
              <w:spacing w:line="276" w:lineRule="auto"/>
              <w:rPr>
                <w:rFonts w:ascii="Calibri" w:hAnsi="Calibri" w:cs="Calibri"/>
                <w:b/>
                <w:bCs/>
                <w:sz w:val="23"/>
                <w:szCs w:val="23"/>
              </w:rPr>
            </w:pPr>
          </w:p>
        </w:tc>
      </w:tr>
    </w:tbl>
    <w:p w14:paraId="611ECC7E" w14:textId="77777777" w:rsidR="00121C9E" w:rsidRPr="00512090" w:rsidRDefault="00121C9E" w:rsidP="00512090">
      <w:pPr>
        <w:spacing w:after="0" w:line="276" w:lineRule="auto"/>
        <w:jc w:val="center"/>
        <w:rPr>
          <w:rFonts w:ascii="Calibri" w:hAnsi="Calibri" w:cs="Calibri"/>
          <w:b/>
          <w:bCs/>
          <w:sz w:val="23"/>
          <w:szCs w:val="23"/>
        </w:rPr>
      </w:pPr>
    </w:p>
    <w:tbl>
      <w:tblPr>
        <w:tblStyle w:val="Tabelacomgrade"/>
        <w:tblW w:w="9351" w:type="dxa"/>
        <w:tblLook w:val="04A0" w:firstRow="1" w:lastRow="0" w:firstColumn="1" w:lastColumn="0" w:noHBand="0" w:noVBand="1"/>
      </w:tblPr>
      <w:tblGrid>
        <w:gridCol w:w="9351"/>
      </w:tblGrid>
      <w:tr w:rsidR="00121C9E" w:rsidRPr="00512090" w14:paraId="71A5AA96" w14:textId="77777777" w:rsidTr="00190C1D">
        <w:tc>
          <w:tcPr>
            <w:tcW w:w="9351" w:type="dxa"/>
          </w:tcPr>
          <w:p w14:paraId="7597EA0B" w14:textId="77777777" w:rsidR="00121C9E" w:rsidRPr="00512090" w:rsidRDefault="00121C9E" w:rsidP="00512090">
            <w:pPr>
              <w:spacing w:line="276" w:lineRule="auto"/>
              <w:rPr>
                <w:rFonts w:ascii="Calibri" w:hAnsi="Calibri" w:cs="Calibri"/>
                <w:b/>
                <w:bCs/>
                <w:sz w:val="23"/>
                <w:szCs w:val="23"/>
              </w:rPr>
            </w:pPr>
            <w:r w:rsidRPr="00512090">
              <w:rPr>
                <w:rFonts w:ascii="Calibri" w:hAnsi="Calibri" w:cs="Calibri"/>
                <w:b/>
                <w:bCs/>
                <w:sz w:val="23"/>
                <w:szCs w:val="23"/>
              </w:rPr>
              <w:t xml:space="preserve">6. Encaminhamento </w:t>
            </w:r>
          </w:p>
          <w:p w14:paraId="5FFA93E4" w14:textId="77777777" w:rsidR="00121C9E" w:rsidRPr="00512090" w:rsidRDefault="00121C9E" w:rsidP="00512090">
            <w:pPr>
              <w:spacing w:line="276" w:lineRule="auto"/>
              <w:rPr>
                <w:rFonts w:ascii="Calibri" w:hAnsi="Calibri" w:cs="Calibri"/>
                <w:b/>
                <w:bCs/>
                <w:sz w:val="23"/>
                <w:szCs w:val="23"/>
              </w:rPr>
            </w:pPr>
          </w:p>
          <w:p w14:paraId="2B088140" w14:textId="77777777" w:rsidR="00121C9E" w:rsidRPr="00512090" w:rsidRDefault="00121C9E" w:rsidP="00512090">
            <w:pPr>
              <w:spacing w:line="276" w:lineRule="auto"/>
              <w:jc w:val="both"/>
              <w:rPr>
                <w:rFonts w:ascii="Calibri" w:hAnsi="Calibri" w:cs="Calibri"/>
                <w:sz w:val="23"/>
                <w:szCs w:val="23"/>
              </w:rPr>
            </w:pPr>
            <w:r w:rsidRPr="00512090">
              <w:rPr>
                <w:rFonts w:ascii="Calibri" w:hAnsi="Calibri" w:cs="Calibri"/>
                <w:sz w:val="23"/>
                <w:szCs w:val="23"/>
              </w:rPr>
              <w:t>Encaminhe-se ao Gabinete Prefeito para análise e deliberação sobre a pertinência da demanda e o prosseguimento da contratação.</w:t>
            </w:r>
          </w:p>
          <w:p w14:paraId="00532B8D" w14:textId="77777777" w:rsidR="00121C9E" w:rsidRPr="00512090" w:rsidRDefault="00121C9E" w:rsidP="00512090">
            <w:pPr>
              <w:spacing w:line="276" w:lineRule="auto"/>
              <w:jc w:val="both"/>
              <w:rPr>
                <w:rFonts w:ascii="Calibri" w:hAnsi="Calibri" w:cs="Calibri"/>
                <w:sz w:val="23"/>
                <w:szCs w:val="23"/>
              </w:rPr>
            </w:pPr>
          </w:p>
          <w:p w14:paraId="11BA75A6" w14:textId="77777777" w:rsidR="00DC0E4D" w:rsidRDefault="00DC0E4D" w:rsidP="00512090">
            <w:pPr>
              <w:spacing w:line="276" w:lineRule="auto"/>
              <w:rPr>
                <w:rFonts w:ascii="Calibri" w:hAnsi="Calibri" w:cs="Calibri"/>
                <w:sz w:val="23"/>
                <w:szCs w:val="23"/>
              </w:rPr>
            </w:pPr>
          </w:p>
          <w:p w14:paraId="28EB83DD" w14:textId="77777777" w:rsidR="00512090" w:rsidRPr="00512090" w:rsidRDefault="00512090" w:rsidP="00512090">
            <w:pPr>
              <w:spacing w:line="276" w:lineRule="auto"/>
              <w:rPr>
                <w:rFonts w:ascii="Calibri" w:hAnsi="Calibri" w:cs="Calibri"/>
                <w:sz w:val="23"/>
                <w:szCs w:val="23"/>
              </w:rPr>
            </w:pPr>
          </w:p>
          <w:p w14:paraId="39402857" w14:textId="77777777" w:rsidR="00121C9E" w:rsidRPr="00512090" w:rsidRDefault="00EB739E" w:rsidP="00512090">
            <w:pPr>
              <w:spacing w:line="276" w:lineRule="auto"/>
              <w:jc w:val="center"/>
              <w:rPr>
                <w:rFonts w:ascii="Calibri" w:hAnsi="Calibri" w:cs="Calibri"/>
                <w:sz w:val="23"/>
                <w:szCs w:val="23"/>
              </w:rPr>
            </w:pPr>
            <w:r w:rsidRPr="00512090">
              <w:rPr>
                <w:rFonts w:ascii="Calibri" w:hAnsi="Calibri" w:cs="Calibri"/>
                <w:sz w:val="23"/>
                <w:szCs w:val="23"/>
              </w:rPr>
              <w:t>Tiago Pedreira de Mendonça</w:t>
            </w:r>
          </w:p>
          <w:p w14:paraId="5C4C6D04" w14:textId="77777777" w:rsidR="00121C9E" w:rsidRDefault="00EB739E" w:rsidP="00512090">
            <w:pPr>
              <w:spacing w:line="276" w:lineRule="auto"/>
              <w:jc w:val="center"/>
              <w:rPr>
                <w:rFonts w:ascii="Calibri" w:hAnsi="Calibri" w:cs="Calibri"/>
                <w:sz w:val="23"/>
                <w:szCs w:val="23"/>
              </w:rPr>
            </w:pPr>
            <w:r w:rsidRPr="00512090">
              <w:rPr>
                <w:rFonts w:ascii="Calibri" w:hAnsi="Calibri" w:cs="Calibri"/>
                <w:sz w:val="23"/>
                <w:szCs w:val="23"/>
              </w:rPr>
              <w:t>Secretário</w:t>
            </w:r>
            <w:r w:rsidR="00121C9E" w:rsidRPr="00512090">
              <w:rPr>
                <w:rFonts w:ascii="Calibri" w:hAnsi="Calibri" w:cs="Calibri"/>
                <w:sz w:val="23"/>
                <w:szCs w:val="23"/>
              </w:rPr>
              <w:t xml:space="preserve"> Municipal de </w:t>
            </w:r>
            <w:r w:rsidRPr="00512090">
              <w:rPr>
                <w:rFonts w:ascii="Calibri" w:hAnsi="Calibri" w:cs="Calibri"/>
                <w:sz w:val="23"/>
                <w:szCs w:val="23"/>
              </w:rPr>
              <w:t>Saúde</w:t>
            </w:r>
          </w:p>
          <w:p w14:paraId="6D585AF0" w14:textId="39C882BD" w:rsidR="00512090" w:rsidRPr="00512090" w:rsidRDefault="00512090" w:rsidP="00512090">
            <w:pPr>
              <w:spacing w:line="276" w:lineRule="auto"/>
              <w:jc w:val="center"/>
              <w:rPr>
                <w:rFonts w:ascii="Calibri" w:hAnsi="Calibri" w:cs="Calibri"/>
                <w:b/>
                <w:bCs/>
                <w:sz w:val="23"/>
                <w:szCs w:val="23"/>
              </w:rPr>
            </w:pPr>
          </w:p>
        </w:tc>
      </w:tr>
    </w:tbl>
    <w:p w14:paraId="7B8E3101" w14:textId="77777777" w:rsidR="00121C9E" w:rsidRPr="00512090" w:rsidRDefault="00121C9E" w:rsidP="00512090">
      <w:pPr>
        <w:spacing w:after="0" w:line="276" w:lineRule="auto"/>
        <w:jc w:val="center"/>
        <w:rPr>
          <w:rFonts w:ascii="Calibri" w:hAnsi="Calibri" w:cs="Calibri"/>
          <w:b/>
          <w:bCs/>
          <w:sz w:val="23"/>
          <w:szCs w:val="23"/>
        </w:rPr>
      </w:pPr>
    </w:p>
    <w:tbl>
      <w:tblPr>
        <w:tblStyle w:val="Tabelacomgrade"/>
        <w:tblW w:w="9385" w:type="dxa"/>
        <w:tblInd w:w="-34" w:type="dxa"/>
        <w:tblLook w:val="04A0" w:firstRow="1" w:lastRow="0" w:firstColumn="1" w:lastColumn="0" w:noHBand="0" w:noVBand="1"/>
      </w:tblPr>
      <w:tblGrid>
        <w:gridCol w:w="9385"/>
      </w:tblGrid>
      <w:tr w:rsidR="004275E1" w:rsidRPr="00512090" w14:paraId="1300A8E0" w14:textId="77777777" w:rsidTr="00190C1D">
        <w:tc>
          <w:tcPr>
            <w:tcW w:w="9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9F7A2" w14:textId="77777777" w:rsidR="004275E1" w:rsidRPr="00512090" w:rsidRDefault="004275E1" w:rsidP="00512090">
            <w:pPr>
              <w:spacing w:line="276" w:lineRule="auto"/>
              <w:rPr>
                <w:rFonts w:ascii="Calibri" w:hAnsi="Calibri" w:cs="Calibri"/>
                <w:b/>
                <w:bCs/>
                <w:sz w:val="23"/>
                <w:szCs w:val="23"/>
              </w:rPr>
            </w:pPr>
            <w:r w:rsidRPr="00512090">
              <w:rPr>
                <w:rFonts w:ascii="Calibri" w:hAnsi="Calibri" w:cs="Calibri"/>
                <w:b/>
                <w:bCs/>
                <w:sz w:val="23"/>
                <w:szCs w:val="23"/>
              </w:rPr>
              <w:t xml:space="preserve">7. Decisão da Autoridade Competente </w:t>
            </w:r>
          </w:p>
          <w:p w14:paraId="29DDE535" w14:textId="77777777" w:rsidR="004275E1" w:rsidRPr="00512090" w:rsidRDefault="004275E1" w:rsidP="00512090">
            <w:pPr>
              <w:spacing w:line="276" w:lineRule="auto"/>
              <w:jc w:val="both"/>
              <w:rPr>
                <w:rFonts w:ascii="Calibri" w:hAnsi="Calibri" w:cs="Calibri"/>
                <w:b/>
                <w:bCs/>
                <w:sz w:val="23"/>
                <w:szCs w:val="23"/>
              </w:rPr>
            </w:pPr>
          </w:p>
          <w:p w14:paraId="40AEF6B3" w14:textId="77777777" w:rsidR="004275E1" w:rsidRPr="00512090" w:rsidRDefault="004275E1" w:rsidP="00512090">
            <w:pPr>
              <w:spacing w:line="276" w:lineRule="auto"/>
              <w:jc w:val="both"/>
              <w:rPr>
                <w:rFonts w:ascii="Calibri" w:eastAsia="Arial Narrow" w:hAnsi="Calibri" w:cs="Calibri"/>
                <w:b/>
                <w:bCs/>
                <w:sz w:val="23"/>
                <w:szCs w:val="23"/>
              </w:rPr>
            </w:pPr>
            <w:r w:rsidRPr="00512090">
              <w:rPr>
                <w:rFonts w:ascii="Calibri" w:eastAsia="Arial Narrow" w:hAnsi="Calibri" w:cs="Calibri"/>
                <w:b/>
                <w:bCs/>
                <w:sz w:val="23"/>
                <w:szCs w:val="23"/>
              </w:rPr>
              <w:t xml:space="preserve">À </w:t>
            </w:r>
          </w:p>
          <w:p w14:paraId="133AFFB5" w14:textId="77777777" w:rsidR="004275E1" w:rsidRPr="00512090" w:rsidRDefault="004275E1" w:rsidP="00512090">
            <w:pPr>
              <w:spacing w:line="276" w:lineRule="auto"/>
              <w:jc w:val="both"/>
              <w:rPr>
                <w:rFonts w:ascii="Calibri" w:eastAsia="Arial Narrow" w:hAnsi="Calibri" w:cs="Calibri"/>
                <w:b/>
                <w:bCs/>
                <w:sz w:val="23"/>
                <w:szCs w:val="23"/>
              </w:rPr>
            </w:pPr>
            <w:r w:rsidRPr="00512090">
              <w:rPr>
                <w:rFonts w:ascii="Calibri" w:eastAsia="Arial Narrow" w:hAnsi="Calibri" w:cs="Calibri"/>
                <w:b/>
                <w:bCs/>
                <w:sz w:val="23"/>
                <w:szCs w:val="23"/>
              </w:rPr>
              <w:t>Comissão Permanente de Licitação</w:t>
            </w:r>
          </w:p>
          <w:p w14:paraId="59706B97" w14:textId="77777777" w:rsidR="004275E1" w:rsidRPr="00512090" w:rsidRDefault="004275E1" w:rsidP="00512090">
            <w:pPr>
              <w:spacing w:line="276" w:lineRule="auto"/>
              <w:jc w:val="both"/>
              <w:rPr>
                <w:rFonts w:ascii="Calibri" w:eastAsia="Arial Narrow" w:hAnsi="Calibri" w:cs="Calibri"/>
                <w:sz w:val="23"/>
                <w:szCs w:val="23"/>
              </w:rPr>
            </w:pPr>
          </w:p>
          <w:p w14:paraId="48DC5978" w14:textId="311D9684" w:rsidR="004275E1" w:rsidRPr="00512090" w:rsidRDefault="004275E1" w:rsidP="00512090">
            <w:pPr>
              <w:spacing w:line="276" w:lineRule="auto"/>
              <w:jc w:val="both"/>
              <w:rPr>
                <w:rFonts w:ascii="Calibri" w:hAnsi="Calibri" w:cs="Calibri"/>
                <w:sz w:val="23"/>
                <w:szCs w:val="23"/>
              </w:rPr>
            </w:pPr>
            <w:r w:rsidRPr="00512090">
              <w:rPr>
                <w:rFonts w:ascii="Calibri" w:eastAsia="Arial Narrow" w:hAnsi="Calibri" w:cs="Calibri"/>
                <w:sz w:val="23"/>
                <w:szCs w:val="23"/>
              </w:rPr>
              <w:t xml:space="preserve">Autorizo o prosseguimento de todos os atos administrativos necessários a abertura do processo licitatório com base </w:t>
            </w:r>
            <w:r w:rsidR="00512090">
              <w:rPr>
                <w:rFonts w:ascii="Calibri" w:eastAsia="Arial Narrow" w:hAnsi="Calibri" w:cs="Calibri"/>
                <w:sz w:val="23"/>
                <w:szCs w:val="23"/>
              </w:rPr>
              <w:t>n</w:t>
            </w:r>
            <w:r w:rsidRPr="00512090">
              <w:rPr>
                <w:rFonts w:ascii="Calibri" w:hAnsi="Calibri" w:cs="Calibri"/>
                <w:sz w:val="23"/>
                <w:szCs w:val="23"/>
              </w:rPr>
              <w:t>a Lei 14.133/2021.</w:t>
            </w:r>
          </w:p>
          <w:p w14:paraId="486133B9" w14:textId="77777777" w:rsidR="004275E1" w:rsidRPr="00512090" w:rsidRDefault="004275E1" w:rsidP="00512090">
            <w:pPr>
              <w:spacing w:line="276" w:lineRule="auto"/>
              <w:jc w:val="both"/>
              <w:rPr>
                <w:rFonts w:ascii="Calibri" w:hAnsi="Calibri" w:cs="Calibri"/>
                <w:b/>
                <w:bCs/>
                <w:sz w:val="23"/>
                <w:szCs w:val="23"/>
              </w:rPr>
            </w:pPr>
          </w:p>
          <w:p w14:paraId="540A25F5" w14:textId="77777777" w:rsidR="004275E1" w:rsidRPr="00512090" w:rsidRDefault="004275E1" w:rsidP="00512090">
            <w:pPr>
              <w:spacing w:line="276" w:lineRule="auto"/>
              <w:jc w:val="both"/>
              <w:rPr>
                <w:rFonts w:ascii="Calibri" w:hAnsi="Calibri" w:cs="Calibri"/>
                <w:b/>
                <w:bCs/>
                <w:sz w:val="23"/>
                <w:szCs w:val="23"/>
              </w:rPr>
            </w:pPr>
            <w:r w:rsidRPr="00512090">
              <w:rPr>
                <w:rFonts w:ascii="Calibri" w:hAnsi="Calibri" w:cs="Calibri"/>
                <w:b/>
                <w:bCs/>
                <w:sz w:val="23"/>
                <w:szCs w:val="23"/>
              </w:rPr>
              <w:t>Ao</w:t>
            </w:r>
          </w:p>
          <w:p w14:paraId="245F1B78" w14:textId="77777777" w:rsidR="004275E1" w:rsidRPr="00512090" w:rsidRDefault="004275E1" w:rsidP="00512090">
            <w:pPr>
              <w:spacing w:line="276" w:lineRule="auto"/>
              <w:jc w:val="both"/>
              <w:rPr>
                <w:rFonts w:ascii="Calibri" w:hAnsi="Calibri" w:cs="Calibri"/>
                <w:b/>
                <w:bCs/>
                <w:sz w:val="23"/>
                <w:szCs w:val="23"/>
              </w:rPr>
            </w:pPr>
            <w:r w:rsidRPr="00512090">
              <w:rPr>
                <w:rFonts w:ascii="Calibri" w:hAnsi="Calibri" w:cs="Calibri"/>
                <w:b/>
                <w:bCs/>
                <w:sz w:val="23"/>
                <w:szCs w:val="23"/>
              </w:rPr>
              <w:t>Setor de Contabilidade</w:t>
            </w:r>
          </w:p>
          <w:p w14:paraId="6FADA0E9" w14:textId="77777777" w:rsidR="004275E1" w:rsidRPr="00512090" w:rsidRDefault="004275E1" w:rsidP="00512090">
            <w:pPr>
              <w:spacing w:line="276" w:lineRule="auto"/>
              <w:jc w:val="both"/>
              <w:rPr>
                <w:rFonts w:ascii="Calibri" w:hAnsi="Calibri" w:cs="Calibri"/>
                <w:sz w:val="23"/>
                <w:szCs w:val="23"/>
              </w:rPr>
            </w:pPr>
          </w:p>
          <w:p w14:paraId="7302EE12" w14:textId="77777777" w:rsidR="004275E1" w:rsidRPr="00512090" w:rsidRDefault="004275E1" w:rsidP="00512090">
            <w:pPr>
              <w:tabs>
                <w:tab w:val="left" w:pos="0"/>
              </w:tabs>
              <w:spacing w:line="276" w:lineRule="auto"/>
              <w:jc w:val="both"/>
              <w:rPr>
                <w:rFonts w:ascii="Calibri" w:hAnsi="Calibri" w:cs="Calibri"/>
                <w:sz w:val="23"/>
                <w:szCs w:val="23"/>
              </w:rPr>
            </w:pPr>
            <w:r w:rsidRPr="00512090">
              <w:rPr>
                <w:rFonts w:ascii="Calibri" w:hAnsi="Calibri" w:cs="Calibri"/>
                <w:sz w:val="23"/>
                <w:szCs w:val="23"/>
              </w:rPr>
              <w:lastRenderedPageBreak/>
              <w:t>Solicito a identificação dos recursos de ordem orçamentária que farão frente à despesa.</w:t>
            </w:r>
          </w:p>
          <w:p w14:paraId="52742A3D" w14:textId="77777777" w:rsidR="004275E1" w:rsidRPr="00512090" w:rsidRDefault="004275E1" w:rsidP="00512090">
            <w:pPr>
              <w:spacing w:line="276" w:lineRule="auto"/>
              <w:jc w:val="both"/>
              <w:rPr>
                <w:rFonts w:ascii="Calibri" w:hAnsi="Calibri" w:cs="Calibri"/>
                <w:sz w:val="23"/>
                <w:szCs w:val="23"/>
              </w:rPr>
            </w:pPr>
          </w:p>
          <w:p w14:paraId="4D85502F" w14:textId="77777777" w:rsidR="004275E1" w:rsidRPr="00512090" w:rsidRDefault="004275E1" w:rsidP="00512090">
            <w:pPr>
              <w:spacing w:line="276" w:lineRule="auto"/>
              <w:jc w:val="both"/>
              <w:rPr>
                <w:rFonts w:ascii="Calibri" w:hAnsi="Calibri" w:cs="Calibri"/>
                <w:sz w:val="23"/>
                <w:szCs w:val="23"/>
              </w:rPr>
            </w:pPr>
          </w:p>
          <w:p w14:paraId="0E61F5BE" w14:textId="77777777" w:rsidR="004275E1" w:rsidRPr="00512090" w:rsidRDefault="004275E1" w:rsidP="00512090">
            <w:pPr>
              <w:spacing w:line="276" w:lineRule="auto"/>
              <w:jc w:val="center"/>
              <w:rPr>
                <w:rFonts w:ascii="Calibri" w:hAnsi="Calibri" w:cs="Calibri"/>
                <w:sz w:val="23"/>
                <w:szCs w:val="23"/>
              </w:rPr>
            </w:pPr>
          </w:p>
          <w:p w14:paraId="5F1D2541" w14:textId="77777777" w:rsidR="004275E1" w:rsidRPr="00512090" w:rsidRDefault="004275E1" w:rsidP="00512090">
            <w:pPr>
              <w:spacing w:line="276" w:lineRule="auto"/>
              <w:jc w:val="center"/>
              <w:rPr>
                <w:rFonts w:ascii="Calibri" w:hAnsi="Calibri" w:cs="Calibri"/>
                <w:b/>
                <w:sz w:val="23"/>
                <w:szCs w:val="23"/>
              </w:rPr>
            </w:pPr>
            <w:r w:rsidRPr="00512090">
              <w:rPr>
                <w:rFonts w:ascii="Calibri" w:hAnsi="Calibri" w:cs="Calibri"/>
                <w:b/>
                <w:sz w:val="23"/>
                <w:szCs w:val="23"/>
              </w:rPr>
              <w:t>Marcelo Pedreira de Mendonça</w:t>
            </w:r>
          </w:p>
          <w:p w14:paraId="7C2B2765" w14:textId="77777777" w:rsidR="004275E1" w:rsidRPr="00512090" w:rsidRDefault="004275E1" w:rsidP="00512090">
            <w:pPr>
              <w:spacing w:line="276" w:lineRule="auto"/>
              <w:jc w:val="center"/>
              <w:rPr>
                <w:rFonts w:ascii="Calibri" w:hAnsi="Calibri" w:cs="Calibri"/>
                <w:sz w:val="23"/>
                <w:szCs w:val="23"/>
              </w:rPr>
            </w:pPr>
            <w:r w:rsidRPr="00512090">
              <w:rPr>
                <w:rFonts w:ascii="Calibri" w:hAnsi="Calibri" w:cs="Calibri"/>
                <w:sz w:val="23"/>
                <w:szCs w:val="23"/>
              </w:rPr>
              <w:t>Prefeito Municipal</w:t>
            </w:r>
          </w:p>
          <w:p w14:paraId="1E934667" w14:textId="77777777" w:rsidR="004275E1" w:rsidRPr="00512090" w:rsidRDefault="004275E1" w:rsidP="00512090">
            <w:pPr>
              <w:spacing w:line="276" w:lineRule="auto"/>
              <w:rPr>
                <w:rFonts w:ascii="Calibri" w:hAnsi="Calibri" w:cs="Calibri"/>
                <w:b/>
                <w:bCs/>
                <w:sz w:val="23"/>
                <w:szCs w:val="23"/>
              </w:rPr>
            </w:pPr>
          </w:p>
        </w:tc>
      </w:tr>
    </w:tbl>
    <w:p w14:paraId="1B5B497B" w14:textId="77777777" w:rsidR="00121C9E" w:rsidRPr="00512090" w:rsidRDefault="00121C9E" w:rsidP="00512090">
      <w:pPr>
        <w:spacing w:after="0" w:line="276" w:lineRule="auto"/>
        <w:jc w:val="center"/>
        <w:rPr>
          <w:rFonts w:ascii="Calibri" w:hAnsi="Calibri" w:cs="Calibri"/>
          <w:b/>
          <w:bCs/>
          <w:sz w:val="23"/>
          <w:szCs w:val="23"/>
        </w:rPr>
      </w:pPr>
    </w:p>
    <w:p w14:paraId="181EBEB1" w14:textId="77777777" w:rsidR="00121C9E" w:rsidRPr="00512090" w:rsidRDefault="00121C9E" w:rsidP="00512090">
      <w:pPr>
        <w:spacing w:after="0" w:line="276" w:lineRule="auto"/>
        <w:jc w:val="center"/>
        <w:rPr>
          <w:rFonts w:ascii="Calibri" w:hAnsi="Calibri" w:cs="Calibri"/>
          <w:b/>
          <w:bCs/>
          <w:sz w:val="23"/>
          <w:szCs w:val="23"/>
        </w:rPr>
      </w:pPr>
    </w:p>
    <w:p w14:paraId="6E8638F5" w14:textId="77777777" w:rsidR="00164164" w:rsidRPr="00512090" w:rsidRDefault="00164164" w:rsidP="00512090">
      <w:pPr>
        <w:spacing w:after="0" w:line="276" w:lineRule="auto"/>
        <w:rPr>
          <w:rFonts w:ascii="Calibri" w:hAnsi="Calibri" w:cs="Calibri"/>
          <w:sz w:val="23"/>
          <w:szCs w:val="23"/>
        </w:rPr>
      </w:pPr>
    </w:p>
    <w:sectPr w:rsidR="00164164" w:rsidRPr="0051209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1C9E"/>
    <w:rsid w:val="00121C9E"/>
    <w:rsid w:val="00164164"/>
    <w:rsid w:val="00190C1D"/>
    <w:rsid w:val="002A0600"/>
    <w:rsid w:val="002E4AC9"/>
    <w:rsid w:val="00424D53"/>
    <w:rsid w:val="004275E1"/>
    <w:rsid w:val="004F026A"/>
    <w:rsid w:val="00501104"/>
    <w:rsid w:val="0050592F"/>
    <w:rsid w:val="00512090"/>
    <w:rsid w:val="0052470F"/>
    <w:rsid w:val="00527E94"/>
    <w:rsid w:val="00547A2E"/>
    <w:rsid w:val="0072263F"/>
    <w:rsid w:val="00801C05"/>
    <w:rsid w:val="0093144C"/>
    <w:rsid w:val="00A61B1A"/>
    <w:rsid w:val="00B31C7A"/>
    <w:rsid w:val="00B65FB1"/>
    <w:rsid w:val="00C90594"/>
    <w:rsid w:val="00DC0E4D"/>
    <w:rsid w:val="00E365BE"/>
    <w:rsid w:val="00EB739E"/>
    <w:rsid w:val="00ED0FEF"/>
    <w:rsid w:val="00F22024"/>
    <w:rsid w:val="00F53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C3E724"/>
  <w15:docId w15:val="{1D1A0AD8-B979-442A-9BEA-C7716E88A4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1C9E"/>
    <w:rPr>
      <w:kern w:val="2"/>
      <w14:ligatures w14:val="standardContextu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121C9E"/>
    <w:pPr>
      <w:spacing w:after="0" w:line="240" w:lineRule="auto"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DC0E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DC0E4D"/>
    <w:rPr>
      <w:rFonts w:ascii="Segoe UI" w:hAnsi="Segoe UI" w:cs="Segoe UI"/>
      <w:kern w:val="2"/>
      <w:sz w:val="18"/>
      <w:szCs w:val="18"/>
      <w14:ligatures w14:val="standardContextual"/>
    </w:rPr>
  </w:style>
  <w:style w:type="character" w:styleId="Hyperlink">
    <w:name w:val="Hyperlink"/>
    <w:basedOn w:val="Fontepargpadro"/>
    <w:uiPriority w:val="99"/>
    <w:unhideWhenUsed/>
    <w:rsid w:val="0093144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tiagopedreirademendonca@gmail.com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600</Words>
  <Characters>3241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SECRETARIA</dc:creator>
  <cp:lastModifiedBy>Anna Carolina Lopes</cp:lastModifiedBy>
  <cp:revision>3</cp:revision>
  <cp:lastPrinted>2024-02-19T13:25:00Z</cp:lastPrinted>
  <dcterms:created xsi:type="dcterms:W3CDTF">2024-07-09T13:51:00Z</dcterms:created>
  <dcterms:modified xsi:type="dcterms:W3CDTF">2024-07-09T13:52:00Z</dcterms:modified>
</cp:coreProperties>
</file>